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DF4" w:rsidRDefault="00AA1DF4" w:rsidP="00AA1DF4">
      <w:pPr>
        <w:pStyle w:val="StandardWeb"/>
        <w:spacing w:before="0" w:beforeAutospacing="0" w:after="312" w:afterAutospacing="0"/>
        <w:rPr>
          <w:rFonts w:ascii="Arial" w:hAnsi="Arial" w:cs="Arial"/>
          <w:color w:val="2E2212"/>
          <w:sz w:val="21"/>
          <w:szCs w:val="21"/>
        </w:rPr>
      </w:pPr>
      <w:r>
        <w:rPr>
          <w:rStyle w:val="Fett"/>
          <w:rFonts w:ascii="Arial" w:hAnsi="Arial" w:cs="Arial"/>
          <w:color w:val="2E2212"/>
          <w:sz w:val="21"/>
          <w:szCs w:val="21"/>
        </w:rPr>
        <w:t>Günther Brackmann</w:t>
      </w:r>
      <w:r>
        <w:rPr>
          <w:rFonts w:ascii="Arial" w:hAnsi="Arial" w:cs="Arial"/>
          <w:color w:val="2E2212"/>
          <w:sz w:val="21"/>
          <w:szCs w:val="21"/>
        </w:rPr>
        <w:t xml:space="preserve">: </w:t>
      </w:r>
      <w:proofErr w:type="spellStart"/>
      <w:proofErr w:type="gramStart"/>
      <w:r>
        <w:rPr>
          <w:rFonts w:ascii="Arial" w:hAnsi="Arial" w:cs="Arial"/>
          <w:color w:val="2E2212"/>
          <w:sz w:val="21"/>
          <w:szCs w:val="21"/>
        </w:rPr>
        <w:t>Piano,Gesang</w:t>
      </w:r>
      <w:proofErr w:type="spellEnd"/>
      <w:proofErr w:type="gramEnd"/>
      <w:r>
        <w:rPr>
          <w:rFonts w:ascii="Arial" w:hAnsi="Arial" w:cs="Arial"/>
          <w:color w:val="2E2212"/>
          <w:sz w:val="21"/>
          <w:szCs w:val="21"/>
        </w:rPr>
        <w:br/>
      </w:r>
      <w:r>
        <w:rPr>
          <w:rStyle w:val="Fett"/>
          <w:rFonts w:ascii="Arial" w:hAnsi="Arial" w:cs="Arial"/>
          <w:color w:val="2E2212"/>
          <w:sz w:val="21"/>
          <w:szCs w:val="21"/>
        </w:rPr>
        <w:t>Arne Wessel</w:t>
      </w:r>
      <w:r>
        <w:rPr>
          <w:rFonts w:ascii="Arial" w:hAnsi="Arial" w:cs="Arial"/>
          <w:color w:val="2E2212"/>
          <w:sz w:val="21"/>
          <w:szCs w:val="21"/>
        </w:rPr>
        <w:t xml:space="preserve">: </w:t>
      </w:r>
      <w:proofErr w:type="spellStart"/>
      <w:r>
        <w:rPr>
          <w:rFonts w:ascii="Arial" w:hAnsi="Arial" w:cs="Arial"/>
          <w:color w:val="2E2212"/>
          <w:sz w:val="21"/>
          <w:szCs w:val="21"/>
        </w:rPr>
        <w:t>Kontrabass,Gesang</w:t>
      </w:r>
      <w:proofErr w:type="spellEnd"/>
      <w:r>
        <w:rPr>
          <w:rFonts w:ascii="Arial" w:hAnsi="Arial" w:cs="Arial"/>
          <w:color w:val="2E2212"/>
          <w:sz w:val="21"/>
          <w:szCs w:val="21"/>
        </w:rPr>
        <w:br/>
      </w:r>
      <w:r>
        <w:rPr>
          <w:rStyle w:val="Fett"/>
          <w:rFonts w:ascii="Arial" w:hAnsi="Arial" w:cs="Arial"/>
          <w:color w:val="2E2212"/>
          <w:sz w:val="21"/>
          <w:szCs w:val="21"/>
        </w:rPr>
        <w:t>Claas Vogt</w:t>
      </w:r>
      <w:r>
        <w:rPr>
          <w:rFonts w:ascii="Arial" w:hAnsi="Arial" w:cs="Arial"/>
          <w:color w:val="2E2212"/>
          <w:sz w:val="21"/>
          <w:szCs w:val="21"/>
        </w:rPr>
        <w:t>: Gitarre, Gesang</w:t>
      </w:r>
      <w:r>
        <w:rPr>
          <w:rFonts w:ascii="Arial" w:hAnsi="Arial" w:cs="Arial"/>
          <w:color w:val="2E2212"/>
          <w:sz w:val="21"/>
          <w:szCs w:val="21"/>
        </w:rPr>
        <w:br/>
      </w:r>
      <w:r>
        <w:rPr>
          <w:rStyle w:val="Fett"/>
          <w:rFonts w:ascii="Arial" w:hAnsi="Arial" w:cs="Arial"/>
          <w:color w:val="2E2212"/>
          <w:sz w:val="21"/>
          <w:szCs w:val="21"/>
        </w:rPr>
        <w:t>Martin Röttger</w:t>
      </w:r>
      <w:r>
        <w:rPr>
          <w:rFonts w:ascii="Arial" w:hAnsi="Arial" w:cs="Arial"/>
          <w:color w:val="2E2212"/>
          <w:sz w:val="21"/>
          <w:szCs w:val="21"/>
        </w:rPr>
        <w:t>: Schlagzeug…..bei jeder sich bietenden Gelegenheit….</w:t>
      </w:r>
    </w:p>
    <w:p w:rsidR="00AA1DF4" w:rsidRDefault="00AA1DF4" w:rsidP="00AA1DF4">
      <w:pPr>
        <w:pStyle w:val="StandardWeb"/>
        <w:spacing w:before="0" w:beforeAutospacing="0" w:after="312" w:afterAutospacing="0"/>
        <w:rPr>
          <w:rFonts w:ascii="Arial" w:hAnsi="Arial" w:cs="Arial"/>
          <w:color w:val="2E2212"/>
          <w:sz w:val="21"/>
          <w:szCs w:val="21"/>
        </w:rPr>
      </w:pPr>
      <w:r>
        <w:rPr>
          <w:rFonts w:ascii="Arial" w:hAnsi="Arial" w:cs="Arial"/>
          <w:color w:val="2E2212"/>
          <w:sz w:val="21"/>
          <w:szCs w:val="21"/>
        </w:rPr>
        <w:t>Die Hamburger Band</w:t>
      </w:r>
      <w:r>
        <w:rPr>
          <w:rStyle w:val="apple-converted-space"/>
          <w:rFonts w:ascii="Arial" w:hAnsi="Arial" w:cs="Arial"/>
          <w:color w:val="2E2212"/>
          <w:sz w:val="21"/>
          <w:szCs w:val="21"/>
        </w:rPr>
        <w:t> </w:t>
      </w:r>
      <w:r>
        <w:rPr>
          <w:rStyle w:val="Fett"/>
          <w:rFonts w:ascii="Arial" w:hAnsi="Arial" w:cs="Arial"/>
          <w:color w:val="2E2212"/>
          <w:sz w:val="21"/>
          <w:szCs w:val="21"/>
        </w:rPr>
        <w:t xml:space="preserve">8 </w:t>
      </w:r>
      <w:proofErr w:type="spellStart"/>
      <w:r>
        <w:rPr>
          <w:rStyle w:val="Fett"/>
          <w:rFonts w:ascii="Arial" w:hAnsi="Arial" w:cs="Arial"/>
          <w:color w:val="2E2212"/>
          <w:sz w:val="21"/>
          <w:szCs w:val="21"/>
        </w:rPr>
        <w:t>to</w:t>
      </w:r>
      <w:proofErr w:type="spellEnd"/>
      <w:r>
        <w:rPr>
          <w:rStyle w:val="Fett"/>
          <w:rFonts w:ascii="Arial" w:hAnsi="Arial" w:cs="Arial"/>
          <w:color w:val="2E2212"/>
          <w:sz w:val="21"/>
          <w:szCs w:val="21"/>
        </w:rPr>
        <w:t xml:space="preserve"> </w:t>
      </w:r>
      <w:proofErr w:type="spellStart"/>
      <w:r>
        <w:rPr>
          <w:rStyle w:val="Fett"/>
          <w:rFonts w:ascii="Arial" w:hAnsi="Arial" w:cs="Arial"/>
          <w:color w:val="2E2212"/>
          <w:sz w:val="21"/>
          <w:szCs w:val="21"/>
        </w:rPr>
        <w:t>the</w:t>
      </w:r>
      <w:proofErr w:type="spellEnd"/>
      <w:r>
        <w:rPr>
          <w:rStyle w:val="Fett"/>
          <w:rFonts w:ascii="Arial" w:hAnsi="Arial" w:cs="Arial"/>
          <w:color w:val="2E2212"/>
          <w:sz w:val="21"/>
          <w:szCs w:val="21"/>
        </w:rPr>
        <w:t xml:space="preserve"> Bar</w:t>
      </w:r>
      <w:r>
        <w:rPr>
          <w:rStyle w:val="apple-converted-space"/>
          <w:rFonts w:ascii="Arial" w:hAnsi="Arial" w:cs="Arial"/>
          <w:color w:val="2E2212"/>
          <w:sz w:val="21"/>
          <w:szCs w:val="21"/>
        </w:rPr>
        <w:t> </w:t>
      </w:r>
      <w:r>
        <w:rPr>
          <w:rFonts w:ascii="Arial" w:hAnsi="Arial" w:cs="Arial"/>
          <w:color w:val="2E2212"/>
          <w:sz w:val="21"/>
          <w:szCs w:val="21"/>
        </w:rPr>
        <w:t>hat sich, seit ihrer Gründung 1985, zu einer Hamburger Institution entwickelt. In der Tradition der berühmten Hamburger Szene der frühen 70’er Jahre, die für neue handgemachte Musik stand, verbinden</w:t>
      </w:r>
      <w:r>
        <w:rPr>
          <w:rStyle w:val="apple-converted-space"/>
          <w:rFonts w:ascii="Arial" w:hAnsi="Arial" w:cs="Arial"/>
          <w:color w:val="2E2212"/>
          <w:sz w:val="21"/>
          <w:szCs w:val="21"/>
        </w:rPr>
        <w:t> </w:t>
      </w:r>
      <w:r>
        <w:rPr>
          <w:rStyle w:val="Fett"/>
          <w:rFonts w:ascii="Arial" w:hAnsi="Arial" w:cs="Arial"/>
          <w:color w:val="2E2212"/>
          <w:sz w:val="21"/>
          <w:szCs w:val="21"/>
        </w:rPr>
        <w:t xml:space="preserve">8 </w:t>
      </w:r>
      <w:proofErr w:type="spellStart"/>
      <w:r>
        <w:rPr>
          <w:rStyle w:val="Fett"/>
          <w:rFonts w:ascii="Arial" w:hAnsi="Arial" w:cs="Arial"/>
          <w:color w:val="2E2212"/>
          <w:sz w:val="21"/>
          <w:szCs w:val="21"/>
        </w:rPr>
        <w:t>to</w:t>
      </w:r>
      <w:proofErr w:type="spellEnd"/>
      <w:r>
        <w:rPr>
          <w:rStyle w:val="Fett"/>
          <w:rFonts w:ascii="Arial" w:hAnsi="Arial" w:cs="Arial"/>
          <w:color w:val="2E2212"/>
          <w:sz w:val="21"/>
          <w:szCs w:val="21"/>
        </w:rPr>
        <w:t xml:space="preserve"> </w:t>
      </w:r>
      <w:proofErr w:type="spellStart"/>
      <w:r>
        <w:rPr>
          <w:rStyle w:val="Fett"/>
          <w:rFonts w:ascii="Arial" w:hAnsi="Arial" w:cs="Arial"/>
          <w:color w:val="2E2212"/>
          <w:sz w:val="21"/>
          <w:szCs w:val="21"/>
        </w:rPr>
        <w:t>the</w:t>
      </w:r>
      <w:proofErr w:type="spellEnd"/>
      <w:r>
        <w:rPr>
          <w:rStyle w:val="Fett"/>
          <w:rFonts w:ascii="Arial" w:hAnsi="Arial" w:cs="Arial"/>
          <w:color w:val="2E2212"/>
          <w:sz w:val="21"/>
          <w:szCs w:val="21"/>
        </w:rPr>
        <w:t xml:space="preserve"> Bar</w:t>
      </w:r>
      <w:r>
        <w:rPr>
          <w:rStyle w:val="apple-converted-space"/>
          <w:rFonts w:ascii="Arial" w:hAnsi="Arial" w:cs="Arial"/>
          <w:color w:val="2E2212"/>
          <w:sz w:val="21"/>
          <w:szCs w:val="21"/>
        </w:rPr>
        <w:t> </w:t>
      </w:r>
      <w:r>
        <w:rPr>
          <w:rFonts w:ascii="Arial" w:hAnsi="Arial" w:cs="Arial"/>
          <w:color w:val="2E2212"/>
          <w:sz w:val="21"/>
          <w:szCs w:val="21"/>
        </w:rPr>
        <w:t xml:space="preserve">viele musikalische Stile zu ihrer ganz eigenen swingenden Mischung. Vorbilder waren und sind die Musiker dieser Zeit, wie Vince Weber und Abi Wallenstein, von denen gewissenhaft gelernt und ‚geborgt’ wurde, sowie natürlich die großen amerikanischen Helden, wie </w:t>
      </w:r>
      <w:proofErr w:type="spellStart"/>
      <w:r>
        <w:rPr>
          <w:rFonts w:ascii="Arial" w:hAnsi="Arial" w:cs="Arial"/>
          <w:color w:val="2E2212"/>
          <w:sz w:val="21"/>
          <w:szCs w:val="21"/>
        </w:rPr>
        <w:t>Fats</w:t>
      </w:r>
      <w:proofErr w:type="spellEnd"/>
      <w:r>
        <w:rPr>
          <w:rFonts w:ascii="Arial" w:hAnsi="Arial" w:cs="Arial"/>
          <w:color w:val="2E2212"/>
          <w:sz w:val="21"/>
          <w:szCs w:val="21"/>
        </w:rPr>
        <w:t xml:space="preserve"> Domino, Ray Charles, </w:t>
      </w:r>
      <w:proofErr w:type="spellStart"/>
      <w:r>
        <w:rPr>
          <w:rFonts w:ascii="Arial" w:hAnsi="Arial" w:cs="Arial"/>
          <w:color w:val="2E2212"/>
          <w:sz w:val="21"/>
          <w:szCs w:val="21"/>
        </w:rPr>
        <w:t>Muddy</w:t>
      </w:r>
      <w:proofErr w:type="spellEnd"/>
      <w:r>
        <w:rPr>
          <w:rFonts w:ascii="Arial" w:hAnsi="Arial" w:cs="Arial"/>
          <w:color w:val="2E2212"/>
          <w:sz w:val="21"/>
          <w:szCs w:val="21"/>
        </w:rPr>
        <w:t xml:space="preserve"> Waters und Chuck Berry.</w:t>
      </w:r>
    </w:p>
    <w:p w:rsidR="00AA1DF4" w:rsidRDefault="00AA1DF4" w:rsidP="00AA1DF4">
      <w:pPr>
        <w:pStyle w:val="StandardWeb"/>
        <w:spacing w:before="0" w:beforeAutospacing="0" w:after="312" w:afterAutospacing="0"/>
        <w:rPr>
          <w:rFonts w:ascii="Arial" w:hAnsi="Arial" w:cs="Arial"/>
          <w:color w:val="2E2212"/>
          <w:sz w:val="21"/>
          <w:szCs w:val="21"/>
        </w:rPr>
      </w:pPr>
      <w:r>
        <w:rPr>
          <w:rFonts w:ascii="Arial" w:hAnsi="Arial" w:cs="Arial"/>
          <w:color w:val="2E2212"/>
          <w:sz w:val="21"/>
          <w:szCs w:val="21"/>
        </w:rPr>
        <w:t>Angefangen haben </w:t>
      </w:r>
      <w:r>
        <w:rPr>
          <w:rStyle w:val="Fett"/>
          <w:rFonts w:ascii="Arial" w:hAnsi="Arial" w:cs="Arial"/>
          <w:color w:val="2E2212"/>
          <w:sz w:val="21"/>
          <w:szCs w:val="21"/>
        </w:rPr>
        <w:t xml:space="preserve">8 </w:t>
      </w:r>
      <w:proofErr w:type="spellStart"/>
      <w:r>
        <w:rPr>
          <w:rStyle w:val="Fett"/>
          <w:rFonts w:ascii="Arial" w:hAnsi="Arial" w:cs="Arial"/>
          <w:color w:val="2E2212"/>
          <w:sz w:val="21"/>
          <w:szCs w:val="21"/>
        </w:rPr>
        <w:t>to</w:t>
      </w:r>
      <w:proofErr w:type="spellEnd"/>
      <w:r>
        <w:rPr>
          <w:rStyle w:val="Fett"/>
          <w:rFonts w:ascii="Arial" w:hAnsi="Arial" w:cs="Arial"/>
          <w:color w:val="2E2212"/>
          <w:sz w:val="21"/>
          <w:szCs w:val="21"/>
        </w:rPr>
        <w:t xml:space="preserve"> </w:t>
      </w:r>
      <w:proofErr w:type="spellStart"/>
      <w:r>
        <w:rPr>
          <w:rStyle w:val="Fett"/>
          <w:rFonts w:ascii="Arial" w:hAnsi="Arial" w:cs="Arial"/>
          <w:color w:val="2E2212"/>
          <w:sz w:val="21"/>
          <w:szCs w:val="21"/>
        </w:rPr>
        <w:t>the</w:t>
      </w:r>
      <w:proofErr w:type="spellEnd"/>
      <w:r>
        <w:rPr>
          <w:rStyle w:val="Fett"/>
          <w:rFonts w:ascii="Arial" w:hAnsi="Arial" w:cs="Arial"/>
          <w:color w:val="2E2212"/>
          <w:sz w:val="21"/>
          <w:szCs w:val="21"/>
        </w:rPr>
        <w:t xml:space="preserve"> Bar</w:t>
      </w:r>
      <w:r>
        <w:rPr>
          <w:rStyle w:val="apple-converted-space"/>
          <w:rFonts w:ascii="Arial" w:hAnsi="Arial" w:cs="Arial"/>
          <w:b/>
          <w:bCs/>
          <w:color w:val="2E2212"/>
          <w:sz w:val="21"/>
          <w:szCs w:val="21"/>
        </w:rPr>
        <w:t> </w:t>
      </w:r>
      <w:r>
        <w:rPr>
          <w:rFonts w:ascii="Arial" w:hAnsi="Arial" w:cs="Arial"/>
          <w:color w:val="2E2212"/>
          <w:sz w:val="21"/>
          <w:szCs w:val="21"/>
        </w:rPr>
        <w:t xml:space="preserve">mit Boogie-Woogie und Blues-Songs - "8 </w:t>
      </w:r>
      <w:proofErr w:type="spellStart"/>
      <w:r>
        <w:rPr>
          <w:rFonts w:ascii="Arial" w:hAnsi="Arial" w:cs="Arial"/>
          <w:color w:val="2E2212"/>
          <w:sz w:val="21"/>
          <w:szCs w:val="21"/>
        </w:rPr>
        <w:t>to</w:t>
      </w:r>
      <w:proofErr w:type="spellEnd"/>
      <w:r>
        <w:rPr>
          <w:rFonts w:ascii="Arial" w:hAnsi="Arial" w:cs="Arial"/>
          <w:color w:val="2E2212"/>
          <w:sz w:val="21"/>
          <w:szCs w:val="21"/>
        </w:rPr>
        <w:t xml:space="preserve"> </w:t>
      </w:r>
      <w:proofErr w:type="spellStart"/>
      <w:r>
        <w:rPr>
          <w:rFonts w:ascii="Arial" w:hAnsi="Arial" w:cs="Arial"/>
          <w:color w:val="2E2212"/>
          <w:sz w:val="21"/>
          <w:szCs w:val="21"/>
        </w:rPr>
        <w:t>the</w:t>
      </w:r>
      <w:proofErr w:type="spellEnd"/>
      <w:r>
        <w:rPr>
          <w:rFonts w:ascii="Arial" w:hAnsi="Arial" w:cs="Arial"/>
          <w:color w:val="2E2212"/>
          <w:sz w:val="21"/>
          <w:szCs w:val="21"/>
        </w:rPr>
        <w:t xml:space="preserve"> Bar" ist übrigens die alte Bezeichnung für Boogie-Woogie, die den </w:t>
      </w:r>
      <w:proofErr w:type="spellStart"/>
      <w:r>
        <w:rPr>
          <w:rFonts w:ascii="Arial" w:hAnsi="Arial" w:cs="Arial"/>
          <w:color w:val="2E2212"/>
          <w:sz w:val="21"/>
          <w:szCs w:val="21"/>
        </w:rPr>
        <w:t>Boogie</w:t>
      </w:r>
      <w:proofErr w:type="spellEnd"/>
      <w:r>
        <w:rPr>
          <w:rFonts w:ascii="Arial" w:hAnsi="Arial" w:cs="Arial"/>
          <w:color w:val="2E2212"/>
          <w:sz w:val="21"/>
          <w:szCs w:val="21"/>
        </w:rPr>
        <w:t xml:space="preserve">-Rhythmus beschreibt und heißt übersetzt "8 Schläge pro Takt". Im Laufe der Jahre hat sich das ursprüngliche Repertoire aber in alle Richtungen erweitert. Zu den altbewährten Stücken kamen viele eigene Songs und eine feine Auswahl von Covern, die meisten aus der goldenen Zeit der handgemachten Musik von den Fünfzigern bis in die Siebziger, aber auch einige modernere Songs sind im Repertoire, immer eigenständig für den akustisch swingenden Sound von ‚8 </w:t>
      </w:r>
      <w:proofErr w:type="spellStart"/>
      <w:r>
        <w:rPr>
          <w:rFonts w:ascii="Arial" w:hAnsi="Arial" w:cs="Arial"/>
          <w:color w:val="2E2212"/>
          <w:sz w:val="21"/>
          <w:szCs w:val="21"/>
        </w:rPr>
        <w:t>to</w:t>
      </w:r>
      <w:proofErr w:type="spellEnd"/>
      <w:r>
        <w:rPr>
          <w:rFonts w:ascii="Arial" w:hAnsi="Arial" w:cs="Arial"/>
          <w:color w:val="2E2212"/>
          <w:sz w:val="21"/>
          <w:szCs w:val="21"/>
        </w:rPr>
        <w:t xml:space="preserve"> </w:t>
      </w:r>
      <w:proofErr w:type="spellStart"/>
      <w:r>
        <w:rPr>
          <w:rFonts w:ascii="Arial" w:hAnsi="Arial" w:cs="Arial"/>
          <w:color w:val="2E2212"/>
          <w:sz w:val="21"/>
          <w:szCs w:val="21"/>
        </w:rPr>
        <w:t>the</w:t>
      </w:r>
      <w:proofErr w:type="spellEnd"/>
      <w:r>
        <w:rPr>
          <w:rFonts w:ascii="Arial" w:hAnsi="Arial" w:cs="Arial"/>
          <w:color w:val="2E2212"/>
          <w:sz w:val="21"/>
          <w:szCs w:val="21"/>
        </w:rPr>
        <w:t xml:space="preserve"> Bar‘ arrangiert.</w:t>
      </w:r>
    </w:p>
    <w:p w:rsidR="00AA1DF4" w:rsidRDefault="00AA1DF4" w:rsidP="00AA1DF4">
      <w:pPr>
        <w:pStyle w:val="StandardWeb"/>
        <w:spacing w:before="0" w:beforeAutospacing="0" w:after="312" w:afterAutospacing="0"/>
        <w:rPr>
          <w:rFonts w:ascii="Arial" w:hAnsi="Arial" w:cs="Arial"/>
          <w:color w:val="2E2212"/>
          <w:sz w:val="21"/>
          <w:szCs w:val="21"/>
        </w:rPr>
      </w:pPr>
      <w:r>
        <w:rPr>
          <w:rFonts w:ascii="Arial" w:hAnsi="Arial" w:cs="Arial"/>
          <w:color w:val="2E2212"/>
          <w:sz w:val="21"/>
          <w:szCs w:val="21"/>
        </w:rPr>
        <w:t>Diese Mischung gefiel den Hamburgern – und nicht nur diesen. In den folgenden Jahren waren die Männer von</w:t>
      </w:r>
      <w:r>
        <w:rPr>
          <w:rStyle w:val="apple-converted-space"/>
          <w:rFonts w:ascii="Arial" w:hAnsi="Arial" w:cs="Arial"/>
          <w:color w:val="2E2212"/>
          <w:sz w:val="21"/>
          <w:szCs w:val="21"/>
        </w:rPr>
        <w:t> </w:t>
      </w:r>
      <w:r>
        <w:rPr>
          <w:rStyle w:val="Fett"/>
          <w:rFonts w:ascii="Arial" w:hAnsi="Arial" w:cs="Arial"/>
          <w:color w:val="2E2212"/>
          <w:sz w:val="21"/>
          <w:szCs w:val="21"/>
        </w:rPr>
        <w:t xml:space="preserve">8 </w:t>
      </w:r>
      <w:proofErr w:type="spellStart"/>
      <w:r>
        <w:rPr>
          <w:rStyle w:val="Fett"/>
          <w:rFonts w:ascii="Arial" w:hAnsi="Arial" w:cs="Arial"/>
          <w:color w:val="2E2212"/>
          <w:sz w:val="21"/>
          <w:szCs w:val="21"/>
        </w:rPr>
        <w:t>to</w:t>
      </w:r>
      <w:proofErr w:type="spellEnd"/>
      <w:r>
        <w:rPr>
          <w:rStyle w:val="Fett"/>
          <w:rFonts w:ascii="Arial" w:hAnsi="Arial" w:cs="Arial"/>
          <w:color w:val="2E2212"/>
          <w:sz w:val="21"/>
          <w:szCs w:val="21"/>
        </w:rPr>
        <w:t xml:space="preserve"> </w:t>
      </w:r>
      <w:proofErr w:type="spellStart"/>
      <w:r>
        <w:rPr>
          <w:rStyle w:val="Fett"/>
          <w:rFonts w:ascii="Arial" w:hAnsi="Arial" w:cs="Arial"/>
          <w:color w:val="2E2212"/>
          <w:sz w:val="21"/>
          <w:szCs w:val="21"/>
        </w:rPr>
        <w:t>the</w:t>
      </w:r>
      <w:proofErr w:type="spellEnd"/>
      <w:r>
        <w:rPr>
          <w:rStyle w:val="Fett"/>
          <w:rFonts w:ascii="Arial" w:hAnsi="Arial" w:cs="Arial"/>
          <w:color w:val="2E2212"/>
          <w:sz w:val="21"/>
          <w:szCs w:val="21"/>
        </w:rPr>
        <w:t xml:space="preserve"> Bar</w:t>
      </w:r>
      <w:r>
        <w:rPr>
          <w:rStyle w:val="apple-converted-space"/>
          <w:rFonts w:ascii="Arial" w:hAnsi="Arial" w:cs="Arial"/>
          <w:color w:val="2E2212"/>
          <w:sz w:val="21"/>
          <w:szCs w:val="21"/>
        </w:rPr>
        <w:t> </w:t>
      </w:r>
      <w:r>
        <w:rPr>
          <w:rFonts w:ascii="Arial" w:hAnsi="Arial" w:cs="Arial"/>
          <w:color w:val="2E2212"/>
          <w:sz w:val="21"/>
          <w:szCs w:val="21"/>
        </w:rPr>
        <w:t xml:space="preserve">unermüdlich unterwegs. In Hamburg spielten sie auf allen Straßen und Plätzen, auf großen und kleinen Bühnen, auf Festivals, Straßenfesten, </w:t>
      </w:r>
      <w:proofErr w:type="spellStart"/>
      <w:r>
        <w:rPr>
          <w:rFonts w:ascii="Arial" w:hAnsi="Arial" w:cs="Arial"/>
          <w:color w:val="2E2212"/>
          <w:sz w:val="21"/>
          <w:szCs w:val="21"/>
        </w:rPr>
        <w:t>Charity</w:t>
      </w:r>
      <w:proofErr w:type="spellEnd"/>
      <w:r>
        <w:rPr>
          <w:rFonts w:ascii="Arial" w:hAnsi="Arial" w:cs="Arial"/>
          <w:color w:val="2E2212"/>
          <w:sz w:val="21"/>
          <w:szCs w:val="21"/>
        </w:rPr>
        <w:t>-Events und auf ungezählten privaten Feiern und Firmenveranstaltungen. Aber auch auf internationalen Festivals, wie dem Kemptener Jazzfrühling oder dem Jazzfestival von Ascona waren und sind</w:t>
      </w:r>
      <w:r>
        <w:rPr>
          <w:rStyle w:val="apple-converted-space"/>
          <w:rFonts w:ascii="Arial" w:hAnsi="Arial" w:cs="Arial"/>
          <w:color w:val="2E2212"/>
          <w:sz w:val="21"/>
          <w:szCs w:val="21"/>
        </w:rPr>
        <w:t> </w:t>
      </w:r>
      <w:r>
        <w:rPr>
          <w:rStyle w:val="Fett"/>
          <w:rFonts w:ascii="Arial" w:hAnsi="Arial" w:cs="Arial"/>
          <w:color w:val="2E2212"/>
          <w:sz w:val="21"/>
          <w:szCs w:val="21"/>
        </w:rPr>
        <w:t xml:space="preserve">8 </w:t>
      </w:r>
      <w:proofErr w:type="spellStart"/>
      <w:r>
        <w:rPr>
          <w:rStyle w:val="Fett"/>
          <w:rFonts w:ascii="Arial" w:hAnsi="Arial" w:cs="Arial"/>
          <w:color w:val="2E2212"/>
          <w:sz w:val="21"/>
          <w:szCs w:val="21"/>
        </w:rPr>
        <w:t>to</w:t>
      </w:r>
      <w:proofErr w:type="spellEnd"/>
      <w:r>
        <w:rPr>
          <w:rStyle w:val="Fett"/>
          <w:rFonts w:ascii="Arial" w:hAnsi="Arial" w:cs="Arial"/>
          <w:color w:val="2E2212"/>
          <w:sz w:val="21"/>
          <w:szCs w:val="21"/>
        </w:rPr>
        <w:t xml:space="preserve"> </w:t>
      </w:r>
      <w:proofErr w:type="spellStart"/>
      <w:r>
        <w:rPr>
          <w:rStyle w:val="Fett"/>
          <w:rFonts w:ascii="Arial" w:hAnsi="Arial" w:cs="Arial"/>
          <w:color w:val="2E2212"/>
          <w:sz w:val="21"/>
          <w:szCs w:val="21"/>
        </w:rPr>
        <w:t>the</w:t>
      </w:r>
      <w:proofErr w:type="spellEnd"/>
      <w:r>
        <w:rPr>
          <w:rStyle w:val="Fett"/>
          <w:rFonts w:ascii="Arial" w:hAnsi="Arial" w:cs="Arial"/>
          <w:color w:val="2E2212"/>
          <w:sz w:val="21"/>
          <w:szCs w:val="21"/>
        </w:rPr>
        <w:t xml:space="preserve"> Bar</w:t>
      </w:r>
      <w:r>
        <w:rPr>
          <w:rStyle w:val="apple-converted-space"/>
          <w:rFonts w:ascii="Arial" w:hAnsi="Arial" w:cs="Arial"/>
          <w:color w:val="2E2212"/>
          <w:sz w:val="21"/>
          <w:szCs w:val="21"/>
        </w:rPr>
        <w:t> </w:t>
      </w:r>
      <w:r>
        <w:rPr>
          <w:rFonts w:ascii="Arial" w:hAnsi="Arial" w:cs="Arial"/>
          <w:color w:val="2E2212"/>
          <w:sz w:val="21"/>
          <w:szCs w:val="21"/>
        </w:rPr>
        <w:t>gern gesehene Gäste.</w:t>
      </w:r>
    </w:p>
    <w:p w:rsidR="00AA1DF4" w:rsidRDefault="00AA1DF4" w:rsidP="00AA1DF4">
      <w:pPr>
        <w:pStyle w:val="StandardWeb"/>
        <w:spacing w:before="0" w:beforeAutospacing="0" w:after="312" w:afterAutospacing="0"/>
        <w:rPr>
          <w:rFonts w:ascii="Arial" w:hAnsi="Arial" w:cs="Arial"/>
          <w:color w:val="2E2212"/>
          <w:sz w:val="21"/>
          <w:szCs w:val="21"/>
        </w:rPr>
      </w:pPr>
      <w:r>
        <w:rPr>
          <w:rFonts w:ascii="Arial" w:hAnsi="Arial" w:cs="Arial"/>
          <w:color w:val="2E2212"/>
          <w:sz w:val="21"/>
          <w:szCs w:val="21"/>
        </w:rPr>
        <w:t>Durch die vielen unterschiedlichen Auftritte erweiterte sich nicht nur das Repertoire ständig, sondern es ergab sich die Möglichkeit mit vielen namhaften Musikern zusammenzuspielen. Und insbesondere unter den Hamburger Kollegen fand man viele Freunde, so dass</w:t>
      </w:r>
      <w:r>
        <w:rPr>
          <w:rStyle w:val="apple-converted-space"/>
          <w:rFonts w:ascii="Arial" w:hAnsi="Arial" w:cs="Arial"/>
          <w:color w:val="2E2212"/>
          <w:sz w:val="21"/>
          <w:szCs w:val="21"/>
        </w:rPr>
        <w:t> </w:t>
      </w:r>
      <w:r>
        <w:rPr>
          <w:rStyle w:val="Fett"/>
          <w:rFonts w:ascii="Arial" w:hAnsi="Arial" w:cs="Arial"/>
          <w:color w:val="2E2212"/>
          <w:sz w:val="21"/>
          <w:szCs w:val="21"/>
        </w:rPr>
        <w:t xml:space="preserve">8 </w:t>
      </w:r>
      <w:proofErr w:type="spellStart"/>
      <w:r>
        <w:rPr>
          <w:rStyle w:val="Fett"/>
          <w:rFonts w:ascii="Arial" w:hAnsi="Arial" w:cs="Arial"/>
          <w:color w:val="2E2212"/>
          <w:sz w:val="21"/>
          <w:szCs w:val="21"/>
        </w:rPr>
        <w:t>to</w:t>
      </w:r>
      <w:proofErr w:type="spellEnd"/>
      <w:r>
        <w:rPr>
          <w:rStyle w:val="Fett"/>
          <w:rFonts w:ascii="Arial" w:hAnsi="Arial" w:cs="Arial"/>
          <w:color w:val="2E2212"/>
          <w:sz w:val="21"/>
          <w:szCs w:val="21"/>
        </w:rPr>
        <w:t xml:space="preserve"> </w:t>
      </w:r>
      <w:proofErr w:type="spellStart"/>
      <w:r>
        <w:rPr>
          <w:rStyle w:val="Fett"/>
          <w:rFonts w:ascii="Arial" w:hAnsi="Arial" w:cs="Arial"/>
          <w:color w:val="2E2212"/>
          <w:sz w:val="21"/>
          <w:szCs w:val="21"/>
        </w:rPr>
        <w:t>the</w:t>
      </w:r>
      <w:proofErr w:type="spellEnd"/>
      <w:r>
        <w:rPr>
          <w:rStyle w:val="Fett"/>
          <w:rFonts w:ascii="Arial" w:hAnsi="Arial" w:cs="Arial"/>
          <w:color w:val="2E2212"/>
          <w:sz w:val="21"/>
          <w:szCs w:val="21"/>
        </w:rPr>
        <w:t xml:space="preserve"> Bar</w:t>
      </w:r>
      <w:r>
        <w:rPr>
          <w:rStyle w:val="apple-converted-space"/>
          <w:rFonts w:ascii="Arial" w:hAnsi="Arial" w:cs="Arial"/>
          <w:color w:val="2E2212"/>
          <w:sz w:val="21"/>
          <w:szCs w:val="21"/>
        </w:rPr>
        <w:t> </w:t>
      </w:r>
      <w:r>
        <w:rPr>
          <w:rFonts w:ascii="Arial" w:hAnsi="Arial" w:cs="Arial"/>
          <w:color w:val="2E2212"/>
          <w:sz w:val="21"/>
          <w:szCs w:val="21"/>
        </w:rPr>
        <w:t>heute imstande sind auf eine große Anzahl von eingespielten Special Guests zurückgreifen können, um ihre Besetzung nach Belieben zu erweitern. Besonders ist in dieser Beziehung natürlich ‚unser‘ Schlagzeuger Martin Röttger zu nennen, den wir uns zähneknirschend mit einigen anderen Künstlern teilen müssen, der aber trotzdem der vierte Mann im Bunde ist!</w:t>
      </w:r>
    </w:p>
    <w:p w:rsidR="00AA1DF4" w:rsidRDefault="00AA1DF4" w:rsidP="00AA1DF4">
      <w:pPr>
        <w:pStyle w:val="StandardWeb"/>
        <w:spacing w:before="0" w:beforeAutospacing="0" w:after="312" w:afterAutospacing="0"/>
        <w:rPr>
          <w:rFonts w:ascii="Arial" w:hAnsi="Arial" w:cs="Arial"/>
          <w:color w:val="2E2212"/>
          <w:sz w:val="21"/>
          <w:szCs w:val="21"/>
        </w:rPr>
      </w:pPr>
      <w:r>
        <w:rPr>
          <w:rFonts w:ascii="Arial" w:hAnsi="Arial" w:cs="Arial"/>
          <w:color w:val="2E2212"/>
          <w:sz w:val="21"/>
          <w:szCs w:val="21"/>
        </w:rPr>
        <w:t>Die heutige Kernbesetzung von</w:t>
      </w:r>
      <w:r>
        <w:rPr>
          <w:rStyle w:val="apple-converted-space"/>
          <w:rFonts w:ascii="Arial" w:hAnsi="Arial" w:cs="Arial"/>
          <w:color w:val="2E2212"/>
          <w:sz w:val="21"/>
          <w:szCs w:val="21"/>
        </w:rPr>
        <w:t> </w:t>
      </w:r>
      <w:r>
        <w:rPr>
          <w:rStyle w:val="Fett"/>
          <w:rFonts w:ascii="Arial" w:hAnsi="Arial" w:cs="Arial"/>
          <w:color w:val="2E2212"/>
          <w:sz w:val="21"/>
          <w:szCs w:val="21"/>
        </w:rPr>
        <w:t xml:space="preserve">8 </w:t>
      </w:r>
      <w:proofErr w:type="spellStart"/>
      <w:r>
        <w:rPr>
          <w:rStyle w:val="Fett"/>
          <w:rFonts w:ascii="Arial" w:hAnsi="Arial" w:cs="Arial"/>
          <w:color w:val="2E2212"/>
          <w:sz w:val="21"/>
          <w:szCs w:val="21"/>
        </w:rPr>
        <w:t>to</w:t>
      </w:r>
      <w:proofErr w:type="spellEnd"/>
      <w:r>
        <w:rPr>
          <w:rStyle w:val="Fett"/>
          <w:rFonts w:ascii="Arial" w:hAnsi="Arial" w:cs="Arial"/>
          <w:color w:val="2E2212"/>
          <w:sz w:val="21"/>
          <w:szCs w:val="21"/>
        </w:rPr>
        <w:t xml:space="preserve"> </w:t>
      </w:r>
      <w:proofErr w:type="spellStart"/>
      <w:r>
        <w:rPr>
          <w:rStyle w:val="Fett"/>
          <w:rFonts w:ascii="Arial" w:hAnsi="Arial" w:cs="Arial"/>
          <w:color w:val="2E2212"/>
          <w:sz w:val="21"/>
          <w:szCs w:val="21"/>
        </w:rPr>
        <w:t>the</w:t>
      </w:r>
      <w:proofErr w:type="spellEnd"/>
      <w:r>
        <w:rPr>
          <w:rStyle w:val="Fett"/>
          <w:rFonts w:ascii="Arial" w:hAnsi="Arial" w:cs="Arial"/>
          <w:color w:val="2E2212"/>
          <w:sz w:val="21"/>
          <w:szCs w:val="21"/>
        </w:rPr>
        <w:t xml:space="preserve"> Bar</w:t>
      </w:r>
      <w:r>
        <w:rPr>
          <w:rStyle w:val="apple-converted-space"/>
          <w:rFonts w:ascii="Arial" w:hAnsi="Arial" w:cs="Arial"/>
          <w:color w:val="2E2212"/>
          <w:sz w:val="21"/>
          <w:szCs w:val="21"/>
        </w:rPr>
        <w:t> </w:t>
      </w:r>
      <w:r>
        <w:rPr>
          <w:rFonts w:ascii="Arial" w:hAnsi="Arial" w:cs="Arial"/>
          <w:color w:val="2E2212"/>
          <w:sz w:val="21"/>
          <w:szCs w:val="21"/>
        </w:rPr>
        <w:t>besteht aus Günther Brackmann am Piano, Arne Wessel am Kontrabass und Claas Vogt an Gitarre und Gesang. Geblieben sind nach über 30 Jahren die überschäumende Spielfreude von</w:t>
      </w:r>
      <w:r>
        <w:rPr>
          <w:rStyle w:val="apple-converted-space"/>
          <w:rFonts w:ascii="Arial" w:hAnsi="Arial" w:cs="Arial"/>
          <w:color w:val="2E2212"/>
          <w:sz w:val="21"/>
          <w:szCs w:val="21"/>
        </w:rPr>
        <w:t> </w:t>
      </w:r>
      <w:r>
        <w:rPr>
          <w:rStyle w:val="Fett"/>
          <w:rFonts w:ascii="Arial" w:hAnsi="Arial" w:cs="Arial"/>
          <w:color w:val="2E2212"/>
          <w:sz w:val="21"/>
          <w:szCs w:val="21"/>
        </w:rPr>
        <w:t xml:space="preserve">8 </w:t>
      </w:r>
      <w:proofErr w:type="spellStart"/>
      <w:r>
        <w:rPr>
          <w:rStyle w:val="Fett"/>
          <w:rFonts w:ascii="Arial" w:hAnsi="Arial" w:cs="Arial"/>
          <w:color w:val="2E2212"/>
          <w:sz w:val="21"/>
          <w:szCs w:val="21"/>
        </w:rPr>
        <w:t>to</w:t>
      </w:r>
      <w:proofErr w:type="spellEnd"/>
      <w:r>
        <w:rPr>
          <w:rStyle w:val="Fett"/>
          <w:rFonts w:ascii="Arial" w:hAnsi="Arial" w:cs="Arial"/>
          <w:color w:val="2E2212"/>
          <w:sz w:val="21"/>
          <w:szCs w:val="21"/>
        </w:rPr>
        <w:t xml:space="preserve"> </w:t>
      </w:r>
      <w:proofErr w:type="spellStart"/>
      <w:r>
        <w:rPr>
          <w:rStyle w:val="Fett"/>
          <w:rFonts w:ascii="Arial" w:hAnsi="Arial" w:cs="Arial"/>
          <w:color w:val="2E2212"/>
          <w:sz w:val="21"/>
          <w:szCs w:val="21"/>
        </w:rPr>
        <w:t>the</w:t>
      </w:r>
      <w:proofErr w:type="spellEnd"/>
      <w:r>
        <w:rPr>
          <w:rStyle w:val="Fett"/>
          <w:rFonts w:ascii="Arial" w:hAnsi="Arial" w:cs="Arial"/>
          <w:color w:val="2E2212"/>
          <w:sz w:val="21"/>
          <w:szCs w:val="21"/>
        </w:rPr>
        <w:t xml:space="preserve"> Bar</w:t>
      </w:r>
      <w:r>
        <w:rPr>
          <w:rFonts w:ascii="Arial" w:hAnsi="Arial" w:cs="Arial"/>
          <w:color w:val="2E2212"/>
          <w:sz w:val="21"/>
          <w:szCs w:val="21"/>
        </w:rPr>
        <w:t>, die sich wie von selbst auf das Publikum überträgt, und der Ehrgeiz, das Publikum mitzureißen – egal ob es sich um dreitausend Zuschauer im Konzertsaal oder um dreißig Gäste auf der Geburtstagsfeier im eigenen Garten handelt.</w:t>
      </w:r>
    </w:p>
    <w:p w:rsidR="00AA1DF4" w:rsidRDefault="00AA1DF4">
      <w:bookmarkStart w:id="0" w:name="_GoBack"/>
      <w:bookmarkEnd w:id="0"/>
    </w:p>
    <w:sectPr w:rsidR="00AA1DF4" w:rsidSect="00236D4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DF4"/>
    <w:rsid w:val="00236D40"/>
    <w:rsid w:val="00AA1D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B4C77B0-D218-6D4F-91BF-9B5E0EF7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A1DF4"/>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AA1DF4"/>
    <w:rPr>
      <w:b/>
      <w:bCs/>
    </w:rPr>
  </w:style>
  <w:style w:type="character" w:customStyle="1" w:styleId="apple-converted-space">
    <w:name w:val="apple-converted-space"/>
    <w:basedOn w:val="Absatz-Standardschriftart"/>
    <w:rsid w:val="00AA1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90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2524</Characters>
  <Application>Microsoft Office Word</Application>
  <DocSecurity>0</DocSecurity>
  <Lines>21</Lines>
  <Paragraphs>5</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2020-05-17T10:33:00Z</dcterms:created>
  <dcterms:modified xsi:type="dcterms:W3CDTF">2020-05-17T10:33:00Z</dcterms:modified>
</cp:coreProperties>
</file>